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121AF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263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121AF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606D8D" w:rsidRDefault="00606D8D" w:rsidP="0020773A">
      <w:pPr>
        <w:spacing w:after="0" w:line="240" w:lineRule="auto"/>
        <w:ind w:right="-19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bookmarkStart w:id="0" w:name="_GoBack"/>
      <w:bookmarkEnd w:id="0"/>
    </w:p>
    <w:p w:rsidR="00121AF1" w:rsidRPr="00121AF1" w:rsidRDefault="00121AF1" w:rsidP="00121AF1">
      <w:pPr>
        <w:widowControl w:val="0"/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21AF1">
        <w:rPr>
          <w:rFonts w:ascii="Times New Roman" w:eastAsia="Calibri" w:hAnsi="Times New Roman" w:cs="Times New Roman"/>
          <w:b/>
          <w:iCs/>
          <w:sz w:val="24"/>
          <w:szCs w:val="24"/>
        </w:rPr>
        <w:t>Par oficiālā vietvārda piešķiršanu</w:t>
      </w:r>
    </w:p>
    <w:p w:rsidR="00121AF1" w:rsidRDefault="00121AF1" w:rsidP="00121AF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  <w:lang w:eastAsia="lv-LV"/>
        </w:rPr>
      </w:pPr>
    </w:p>
    <w:p w:rsidR="004D4D28" w:rsidRPr="004D4D28" w:rsidRDefault="004D4D28" w:rsidP="004D4D28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Madonas novada pašvaldībā saņemts Valsts valodas centra 2020.gada 8.maija atzinums Nr.1-16.1/98 ,,Par  oficiālā vietvārda piešķiršanu”, ar lūgumu piešķirt oficiālu nosaukumu šajā atzinumā minētajam Madonas novada Vestienas pagasta teritorijā esošajam ūdensobjektam – </w:t>
      </w:r>
      <w:proofErr w:type="spellStart"/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>dzirnavezeram</w:t>
      </w:r>
      <w:proofErr w:type="spellEnd"/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 objekta ID 11322 Vietvārdu datubāzē (</w:t>
      </w:r>
      <w:hyperlink r:id="rId7" w:history="1">
        <w:r w:rsidRPr="004D4D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lv-LV"/>
          </w:rPr>
          <w:t>https://vietvardi.lgia.gov.lv/vv/to_www_obj.objekts?p_id=11322</w:t>
        </w:r>
      </w:hyperlink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) – oficiālais vietvārds </w:t>
      </w:r>
      <w:proofErr w:type="spellStart"/>
      <w:r w:rsidRPr="004D4D28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Ilziņš</w:t>
      </w:r>
      <w:proofErr w:type="spellEnd"/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4D4D28" w:rsidRPr="004D4D28" w:rsidRDefault="004D4D28" w:rsidP="004D4D28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Saskaņā ar Vietvārdu informācijas noteikumu 24. punktu, 31.2. apakšpunktu un 62. punktu oficiālos vietvārdus cilvēka veidotiem objektiem piešķir pašvaldības, pamatojoties uz Valsts valodas centra atzinumu. </w:t>
      </w:r>
    </w:p>
    <w:p w:rsidR="004D4D28" w:rsidRPr="004D4D28" w:rsidRDefault="004D4D28" w:rsidP="004D4D28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>Tā kā nosaukums "Ilziņa ezers" ir iekļauts Civillikuma 1. pielikumā "Publisko ezeru un upju saraksts", šī objekta oficiālais nosaukums ir nepieciešams Civillikuma pielikumu grozījumu sagatavošanai.</w:t>
      </w:r>
    </w:p>
    <w:p w:rsidR="004D4D28" w:rsidRPr="00E30480" w:rsidRDefault="004D4D28" w:rsidP="004D4D2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>Pamatojoties uz likuma “Par pašvaldībām” 21. panta pirmās daļas 27. punktu, Ministru kabineta 2012. gada 10. janvāra noteikumu Nr. 50 "Vietvārdu informācijas noteikumi" 3. punktu, 4.1. apakš</w:t>
      </w: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softHyphen/>
        <w:t xml:space="preserve">punktu, 5., 6. punktu, 18.11., 24.3., 28.2. un 31.2. apakšpunktu,  62. punktu, Valsts valodas centra 08.05.2020. atzinumu Nr.1-16.1/98, nepieciešamību piešķirt oficiālu nosaukumu Madonas novada Vestienas pagasta teritorijā esošajam ūdensobjektam, </w:t>
      </w:r>
      <w:r w:rsidRPr="00E3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E304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E3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E304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E30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 w:rsidRPr="00E304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E3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12 </w:t>
      </w:r>
      <w:r w:rsidRPr="00E304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E30480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Inese Strode, Aleksandrs Šrubs, Gatis Teilis</w:t>
      </w:r>
      <w:r w:rsidRPr="00E304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), </w:t>
      </w:r>
      <w:r w:rsidRPr="00E30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PRET – NAV</w:t>
      </w:r>
      <w:r w:rsidRPr="00E3048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E304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 w:rsidRPr="00E30480"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E3048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E304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E304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E3048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4D4D28" w:rsidRPr="004D4D28" w:rsidRDefault="004D4D28" w:rsidP="004D4D28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D4D28" w:rsidRPr="004D4D28" w:rsidRDefault="004D4D28" w:rsidP="004D4D28">
      <w:pPr>
        <w:widowControl w:val="0"/>
        <w:numPr>
          <w:ilvl w:val="0"/>
          <w:numId w:val="4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Piešķirt Madonas novada Vestienas pagasta teritorijā esošajam ūdensobjektam – </w:t>
      </w:r>
      <w:proofErr w:type="spellStart"/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>dzirnavezeram</w:t>
      </w:r>
      <w:proofErr w:type="spellEnd"/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ar objekta ID 11322 Vietvārdu datubāzē (</w:t>
      </w:r>
      <w:hyperlink r:id="rId8" w:history="1">
        <w:r w:rsidRPr="004D4D2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lv-LV"/>
          </w:rPr>
          <w:t>https://vietvardi.lgia.gov.lv/vv/to_www_obj.objekts?p_id=11322</w:t>
        </w:r>
      </w:hyperlink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) – oficiālu nosaukumu </w:t>
      </w:r>
      <w:proofErr w:type="spellStart"/>
      <w:r w:rsidRPr="004D4D28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Ilziņš</w:t>
      </w:r>
      <w:proofErr w:type="spellEnd"/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4D4D28" w:rsidRPr="004D4D28" w:rsidRDefault="004D4D28" w:rsidP="004D4D28">
      <w:pPr>
        <w:widowControl w:val="0"/>
        <w:numPr>
          <w:ilvl w:val="0"/>
          <w:numId w:val="4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Uzdot sabiedrisko attiecību vecākajai speciālistei Ilzei </w:t>
      </w:r>
      <w:proofErr w:type="spellStart"/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>Riekstiņai</w:t>
      </w:r>
      <w:proofErr w:type="spellEnd"/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publicēt informāciju par pieņemto lēmumu pašvaldības oficiālajā mājas lapā un informatīvajā izdevumā  “Madonas novada Vēstnesis”.</w:t>
      </w:r>
    </w:p>
    <w:p w:rsidR="004D4D28" w:rsidRPr="004D4D28" w:rsidRDefault="004D4D28" w:rsidP="004D4D28">
      <w:pPr>
        <w:widowControl w:val="0"/>
        <w:numPr>
          <w:ilvl w:val="0"/>
          <w:numId w:val="4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Uzdot lietvedības nodaļas vadītājai Dacei Cipulei piecu darba dienu laikā pēc </w:t>
      </w: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lastRenderedPageBreak/>
        <w:t xml:space="preserve">Madonas novada pašvaldības domes sēdes protokola parakstīšanas lēmuma kopiju vai izrakstu nosūtīt Latvijas Ģeotelpiskās informācijas aģentūrai </w:t>
      </w:r>
      <w:r w:rsidRPr="004D4D28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elektroniski</w:t>
      </w: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4D4D28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uz</w:t>
      </w:r>
      <w:r w:rsidRPr="004D4D28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4D4D28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adresi </w:t>
      </w:r>
      <w:r w:rsidRPr="004D4D28">
        <w:rPr>
          <w:rFonts w:ascii="Times New Roman" w:eastAsia="Calibri" w:hAnsi="Times New Roman" w:cs="Times New Roman"/>
          <w:sz w:val="24"/>
          <w:szCs w:val="24"/>
          <w:u w:val="single"/>
          <w:lang w:eastAsia="lv-LV"/>
        </w:rPr>
        <w:t>info@lgia.gov.lv.</w:t>
      </w:r>
    </w:p>
    <w:p w:rsidR="004D4D28" w:rsidRDefault="004D4D28" w:rsidP="00121AF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  <w:lang w:eastAsia="lv-LV"/>
        </w:rPr>
      </w:pPr>
    </w:p>
    <w:p w:rsidR="004D4D28" w:rsidRPr="00121AF1" w:rsidRDefault="004D4D28" w:rsidP="00121AF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  <w:lang w:eastAsia="lv-LV"/>
        </w:rPr>
      </w:pPr>
    </w:p>
    <w:p w:rsidR="00E30480" w:rsidRPr="00E30480" w:rsidRDefault="00E30480" w:rsidP="004D4D28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C46C12" w:rsidRDefault="00C46C12" w:rsidP="00E3048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E3048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E30480" w:rsidRDefault="00E30480" w:rsidP="00E3048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30480" w:rsidRDefault="00E30480" w:rsidP="00E3048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30480" w:rsidRDefault="00E30480" w:rsidP="00E3048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30480" w:rsidRPr="00E30480" w:rsidRDefault="00E30480" w:rsidP="00E3048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proofErr w:type="spellStart"/>
      <w:r w:rsidRPr="00E3048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A.Vāvere</w:t>
      </w:r>
      <w:proofErr w:type="spellEnd"/>
      <w:r w:rsidRPr="00E3048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29336590</w:t>
      </w:r>
    </w:p>
    <w:p w:rsidR="00E30480" w:rsidRPr="00E30480" w:rsidRDefault="00E30480" w:rsidP="00E3048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sectPr w:rsidR="00E30480" w:rsidRPr="00E30480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D0A"/>
    <w:multiLevelType w:val="multilevel"/>
    <w:tmpl w:val="E94479B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bCs w:val="0"/>
        <w:sz w:val="24"/>
        <w:szCs w:val="24"/>
        <w:lang w:eastAsia="lo-LA" w:bidi="lo-L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CB1D7D"/>
    <w:multiLevelType w:val="multilevel"/>
    <w:tmpl w:val="5CB06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755F7"/>
    <w:multiLevelType w:val="hybridMultilevel"/>
    <w:tmpl w:val="9CCE124C"/>
    <w:lvl w:ilvl="0" w:tplc="63F4131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20093C"/>
    <w:multiLevelType w:val="hybridMultilevel"/>
    <w:tmpl w:val="A4EED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01195"/>
    <w:multiLevelType w:val="hybridMultilevel"/>
    <w:tmpl w:val="D3EA64E8"/>
    <w:lvl w:ilvl="0" w:tplc="5D38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4CC4"/>
    <w:multiLevelType w:val="hybridMultilevel"/>
    <w:tmpl w:val="6952C47A"/>
    <w:lvl w:ilvl="0" w:tplc="BFBAE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0411B"/>
    <w:multiLevelType w:val="hybridMultilevel"/>
    <w:tmpl w:val="B2D2C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77333"/>
    <w:multiLevelType w:val="hybridMultilevel"/>
    <w:tmpl w:val="8C1C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54BBF"/>
    <w:multiLevelType w:val="hybridMultilevel"/>
    <w:tmpl w:val="25F6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31726"/>
    <w:multiLevelType w:val="hybridMultilevel"/>
    <w:tmpl w:val="B422EC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"/>
  </w:num>
  <w:num w:numId="3">
    <w:abstractNumId w:val="1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4"/>
  </w:num>
  <w:num w:numId="7">
    <w:abstractNumId w:val="41"/>
  </w:num>
  <w:num w:numId="8">
    <w:abstractNumId w:val="29"/>
  </w:num>
  <w:num w:numId="9">
    <w:abstractNumId w:val="40"/>
  </w:num>
  <w:num w:numId="10">
    <w:abstractNumId w:val="8"/>
  </w:num>
  <w:num w:numId="11">
    <w:abstractNumId w:val="39"/>
  </w:num>
  <w:num w:numId="12">
    <w:abstractNumId w:val="20"/>
  </w:num>
  <w:num w:numId="13">
    <w:abstractNumId w:val="36"/>
  </w:num>
  <w:num w:numId="14">
    <w:abstractNumId w:val="31"/>
  </w:num>
  <w:num w:numId="15">
    <w:abstractNumId w:val="43"/>
  </w:num>
  <w:num w:numId="16">
    <w:abstractNumId w:val="37"/>
  </w:num>
  <w:num w:numId="17">
    <w:abstractNumId w:val="46"/>
  </w:num>
  <w:num w:numId="18">
    <w:abstractNumId w:val="15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4"/>
  </w:num>
  <w:num w:numId="26">
    <w:abstractNumId w:val="33"/>
  </w:num>
  <w:num w:numId="27">
    <w:abstractNumId w:val="27"/>
  </w:num>
  <w:num w:numId="28">
    <w:abstractNumId w:val="21"/>
  </w:num>
  <w:num w:numId="29">
    <w:abstractNumId w:val="6"/>
  </w:num>
  <w:num w:numId="30">
    <w:abstractNumId w:val="2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</w:num>
  <w:num w:numId="33">
    <w:abstractNumId w:val="38"/>
  </w:num>
  <w:num w:numId="34">
    <w:abstractNumId w:val="30"/>
  </w:num>
  <w:num w:numId="35">
    <w:abstractNumId w:val="32"/>
  </w:num>
  <w:num w:numId="36">
    <w:abstractNumId w:val="14"/>
  </w:num>
  <w:num w:numId="37">
    <w:abstractNumId w:val="47"/>
  </w:num>
  <w:num w:numId="38">
    <w:abstractNumId w:val="0"/>
  </w:num>
  <w:num w:numId="39">
    <w:abstractNumId w:val="35"/>
  </w:num>
  <w:num w:numId="40">
    <w:abstractNumId w:val="9"/>
  </w:num>
  <w:num w:numId="41">
    <w:abstractNumId w:val="11"/>
  </w:num>
  <w:num w:numId="42">
    <w:abstractNumId w:val="7"/>
  </w:num>
  <w:num w:numId="43">
    <w:abstractNumId w:val="13"/>
  </w:num>
  <w:num w:numId="44">
    <w:abstractNumId w:val="44"/>
  </w:num>
  <w:num w:numId="45">
    <w:abstractNumId w:val="28"/>
  </w:num>
  <w:num w:numId="46">
    <w:abstractNumId w:val="45"/>
  </w:num>
  <w:num w:numId="47">
    <w:abstractNumId w:val="23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4D28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756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480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455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8E2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vardi.lgia.gov.lv/vv/to_www_obj.objekts?p_id=11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vietvardi.lgia.gov.lv/vv/to_www_obj.objekts?p_id=11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9BE3-85BB-4222-955E-F0CCA65C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255</cp:revision>
  <cp:lastPrinted>2020-07-23T09:53:00Z</cp:lastPrinted>
  <dcterms:created xsi:type="dcterms:W3CDTF">2020-01-30T14:39:00Z</dcterms:created>
  <dcterms:modified xsi:type="dcterms:W3CDTF">2020-07-23T09:54:00Z</dcterms:modified>
</cp:coreProperties>
</file>